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40"/>
        <w:tblW w:w="10448" w:type="dxa"/>
        <w:tblLook w:val="04A0"/>
      </w:tblPr>
      <w:tblGrid>
        <w:gridCol w:w="7196"/>
        <w:gridCol w:w="3252"/>
      </w:tblGrid>
      <w:tr w:rsidR="00A966BC" w:rsidRPr="002E7742" w:rsidTr="002E7742">
        <w:trPr>
          <w:trHeight w:val="615"/>
        </w:trPr>
        <w:tc>
          <w:tcPr>
            <w:tcW w:w="7196" w:type="dxa"/>
          </w:tcPr>
          <w:p w:rsidR="00A966BC" w:rsidRPr="002E7742" w:rsidRDefault="00A966BC" w:rsidP="002E7742">
            <w:pPr>
              <w:rPr>
                <w:b/>
                <w:sz w:val="26"/>
                <w:szCs w:val="26"/>
              </w:rPr>
            </w:pPr>
            <w:r w:rsidRPr="002E7742">
              <w:rPr>
                <w:b/>
                <w:sz w:val="28"/>
                <w:szCs w:val="28"/>
              </w:rPr>
              <w:t>С 1 по 31 октября 2015 года в Российской Федерации проводится Федеральное статистическое наблюдение – микроперепись населения</w:t>
            </w:r>
          </w:p>
          <w:p w:rsidR="00A966BC" w:rsidRPr="002E7742" w:rsidRDefault="00A966BC" w:rsidP="002E7742">
            <w:pPr>
              <w:rPr>
                <w:b/>
                <w:sz w:val="26"/>
                <w:szCs w:val="26"/>
              </w:rPr>
            </w:pPr>
          </w:p>
        </w:tc>
        <w:tc>
          <w:tcPr>
            <w:tcW w:w="3252" w:type="dxa"/>
          </w:tcPr>
          <w:p w:rsidR="00A966BC" w:rsidRPr="002E7742" w:rsidRDefault="002A37F5" w:rsidP="002E77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19275" cy="609600"/>
                  <wp:effectExtent l="19050" t="0" r="9525" b="0"/>
                  <wp:docPr id="2" name="Рисунок 2" descr="logo_right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ight_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C91" w:rsidRPr="00EC3D72" w:rsidRDefault="001613FC" w:rsidP="001613FC">
      <w:pPr>
        <w:jc w:val="both"/>
        <w:rPr>
          <w:sz w:val="26"/>
          <w:szCs w:val="26"/>
        </w:rPr>
      </w:pPr>
      <w:r>
        <w:rPr>
          <w:szCs w:val="20"/>
        </w:rPr>
        <w:tab/>
      </w:r>
      <w:r w:rsidRPr="00EC3D72">
        <w:rPr>
          <w:sz w:val="26"/>
          <w:szCs w:val="26"/>
        </w:rPr>
        <w:t xml:space="preserve">Проведение микропереписи населения является одним из самых важных шагов в рамках подготовки </w:t>
      </w:r>
      <w:r w:rsidR="00B50BEE">
        <w:rPr>
          <w:sz w:val="26"/>
          <w:szCs w:val="26"/>
        </w:rPr>
        <w:t>к</w:t>
      </w:r>
      <w:r w:rsidRPr="00EC3D72">
        <w:rPr>
          <w:sz w:val="26"/>
          <w:szCs w:val="26"/>
        </w:rPr>
        <w:t xml:space="preserve"> Всеросси</w:t>
      </w:r>
      <w:r w:rsidR="002E64C0" w:rsidRPr="00EC3D72">
        <w:rPr>
          <w:sz w:val="26"/>
          <w:szCs w:val="26"/>
        </w:rPr>
        <w:t>й</w:t>
      </w:r>
      <w:r w:rsidRPr="00EC3D72">
        <w:rPr>
          <w:sz w:val="26"/>
          <w:szCs w:val="26"/>
        </w:rPr>
        <w:t>ской переписи населения раунда 2020 года. Микропереписи в России проводились в 1985 и 1994 годах. Практика проведения в межпереписной период выборочных обследований домохозяйств для сбора текущей подробной информации по социально-демографическим вопросам характерна для многих стран мира и соответствует рекомендациям ООН.</w:t>
      </w:r>
    </w:p>
    <w:p w:rsidR="001613FC" w:rsidRPr="00EC3D72" w:rsidRDefault="001613FC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Микроперепись населения 2015 года позволит до проведения очередной переписи населения получить актуальные социально-демографические сведения о современном состоянии населения страны, необходимые Правительству Российской Федерации, федеральным органам исполнительной власти, органам исполнительной власти субъектов Российской Федерации и органам местного самоуправления для подготовки обоснованных решений об оценке эффективно</w:t>
      </w:r>
      <w:r w:rsidR="002E64C0" w:rsidRPr="00EC3D72">
        <w:rPr>
          <w:sz w:val="26"/>
          <w:szCs w:val="26"/>
        </w:rPr>
        <w:t>с</w:t>
      </w:r>
      <w:r w:rsidRPr="00EC3D72">
        <w:rPr>
          <w:sz w:val="26"/>
          <w:szCs w:val="26"/>
        </w:rPr>
        <w:t xml:space="preserve">ти принятых и разработке дополнительных мер по дальнейшему улучшению демографической ситуации в рамках реализации Концепции </w:t>
      </w:r>
      <w:r w:rsidR="002E64C0" w:rsidRPr="00EC3D72">
        <w:rPr>
          <w:sz w:val="26"/>
          <w:szCs w:val="26"/>
        </w:rPr>
        <w:t>демографической политики Российской Федерации на период до 2025 года.</w:t>
      </w:r>
    </w:p>
    <w:p w:rsidR="002E64C0" w:rsidRPr="00EC3D72" w:rsidRDefault="002E64C0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В Брянской области выборочным статистическим наблюдением будет охвачено около 28 тысяч человек или 2,2% населения в 4-х городских округах (за исключением городского округа г.Фокино) и в 24-х муниципальных районах (за исключением Гордеевского, Жирятинского и Рогнединского районов).</w:t>
      </w:r>
    </w:p>
    <w:p w:rsidR="002E64C0" w:rsidRPr="00EC3D72" w:rsidRDefault="002E64C0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Для проведения опроса территориальным органом Федеральной службы государственной статистики по Брянской области будет привлечено 70 переписчиков (из них 15 в г.Брянске), которые будут обеспечены специальными удостоверениями, действительными при предъявлении паспорта. Перепис</w:t>
      </w:r>
      <w:r w:rsidR="00EC3D72" w:rsidRPr="00EC3D72">
        <w:rPr>
          <w:sz w:val="26"/>
          <w:szCs w:val="26"/>
        </w:rPr>
        <w:t>чики при обходе заранее отобранных жилых помещений опрашивают население и заполняют электронные опросные листы с использованием планшетных компьютеров.</w:t>
      </w:r>
    </w:p>
    <w:p w:rsidR="00EC3D72" w:rsidRPr="00EC3D72" w:rsidRDefault="00EC3D72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В программу микропереписи населения, помимо традиционных вопросов о поле, возрасте, состоянии в браке, уровне образования, составе домохозяйства, источниках средств к существованию, экономической активности, продолжительности проживания, национальной принадлежности, гражданства и владения языками, включены вопросы о репродуктивных планах населения и условиях, при которых эти планы могут быть реализованы, наличии заболеваний, ограничивающих жизнедеятельность людей и потребности в помощи для их ежедневной деятельности, установлении группы инвалидности.</w:t>
      </w:r>
    </w:p>
    <w:p w:rsidR="00EC3D72" w:rsidRPr="00EC3D72" w:rsidRDefault="00EC3D72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В отличии от вопросов при сплошной переписи населения в опросный лист микропереписи включены вопросы истории получения российского гражданства, фактического и юридического места жительства, владения и использования языков в повседневной жизни населения.</w:t>
      </w:r>
    </w:p>
    <w:p w:rsidR="00EC3D72" w:rsidRPr="00EC3D72" w:rsidRDefault="00EC3D72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  <w:t>Будет также получена информация о длительно отсутствующих членах домохозяйств, причинах и периоде отсутствия, их социально-демографических характеристиках, родственных и семейных отношениях с другими членами домохозяйства.</w:t>
      </w:r>
    </w:p>
    <w:p w:rsidR="00AC512D" w:rsidRDefault="00843AB7" w:rsidP="001613FC">
      <w:pPr>
        <w:jc w:val="both"/>
        <w:rPr>
          <w:sz w:val="26"/>
          <w:szCs w:val="26"/>
        </w:rPr>
      </w:pPr>
      <w:r w:rsidRPr="00EC3D72">
        <w:rPr>
          <w:sz w:val="26"/>
          <w:szCs w:val="26"/>
        </w:rPr>
        <w:tab/>
      </w:r>
      <w:r w:rsidR="00012B4B" w:rsidRPr="00EC3D72">
        <w:rPr>
          <w:sz w:val="26"/>
          <w:szCs w:val="26"/>
        </w:rPr>
        <w:t xml:space="preserve"> </w:t>
      </w:r>
    </w:p>
    <w:p w:rsidR="00A966BC" w:rsidRPr="00EC3D72" w:rsidRDefault="00A966BC" w:rsidP="001613FC">
      <w:pPr>
        <w:jc w:val="both"/>
        <w:rPr>
          <w:sz w:val="26"/>
          <w:szCs w:val="26"/>
        </w:rPr>
      </w:pPr>
    </w:p>
    <w:p w:rsidR="000502C3" w:rsidRPr="00EC3D72" w:rsidRDefault="00EC3D72" w:rsidP="000502C3">
      <w:pPr>
        <w:jc w:val="right"/>
        <w:rPr>
          <w:sz w:val="26"/>
          <w:szCs w:val="26"/>
        </w:rPr>
      </w:pPr>
      <w:r w:rsidRPr="00EC3D72">
        <w:rPr>
          <w:rFonts w:eastAsia="Calibri"/>
          <w:sz w:val="26"/>
          <w:szCs w:val="26"/>
        </w:rPr>
        <w:t>1</w:t>
      </w:r>
      <w:r w:rsidR="00B50BEE">
        <w:rPr>
          <w:rFonts w:eastAsia="Calibri"/>
          <w:sz w:val="26"/>
          <w:szCs w:val="26"/>
        </w:rPr>
        <w:t>3</w:t>
      </w:r>
      <w:r w:rsidR="000502C3" w:rsidRPr="00EC3D72">
        <w:rPr>
          <w:rFonts w:eastAsia="Calibri"/>
          <w:sz w:val="26"/>
          <w:szCs w:val="26"/>
        </w:rPr>
        <w:t>.0</w:t>
      </w:r>
      <w:r w:rsidRPr="00EC3D72">
        <w:rPr>
          <w:rFonts w:eastAsia="Calibri"/>
          <w:sz w:val="26"/>
          <w:szCs w:val="26"/>
        </w:rPr>
        <w:t>7</w:t>
      </w:r>
      <w:r w:rsidR="000502C3" w:rsidRPr="00EC3D72">
        <w:rPr>
          <w:rFonts w:eastAsia="Calibri"/>
          <w:sz w:val="26"/>
          <w:szCs w:val="26"/>
        </w:rPr>
        <w:t xml:space="preserve">.2015 г.                                                                                   </w:t>
      </w:r>
      <w:r w:rsidR="000502C3" w:rsidRPr="00EC3D72">
        <w:rPr>
          <w:sz w:val="26"/>
          <w:szCs w:val="26"/>
        </w:rPr>
        <w:t xml:space="preserve">При использовании материала </w:t>
      </w:r>
    </w:p>
    <w:p w:rsidR="000502C3" w:rsidRPr="00EC3D72" w:rsidRDefault="000502C3" w:rsidP="000502C3">
      <w:pPr>
        <w:jc w:val="right"/>
        <w:rPr>
          <w:sz w:val="28"/>
          <w:szCs w:val="28"/>
        </w:rPr>
      </w:pPr>
      <w:r w:rsidRPr="00EC3D72">
        <w:rPr>
          <w:sz w:val="26"/>
          <w:szCs w:val="26"/>
        </w:rPr>
        <w:t>ссылка на  Брянскстат обязательна</w:t>
      </w:r>
      <w:r w:rsidRPr="00EC3D72">
        <w:rPr>
          <w:sz w:val="28"/>
          <w:szCs w:val="28"/>
        </w:rPr>
        <w:t xml:space="preserve"> </w:t>
      </w:r>
    </w:p>
    <w:p w:rsidR="00843AB7" w:rsidRPr="00EC3D72" w:rsidRDefault="00843AB7" w:rsidP="00843AB7">
      <w:pPr>
        <w:jc w:val="both"/>
        <w:rPr>
          <w:sz w:val="28"/>
          <w:szCs w:val="28"/>
        </w:rPr>
      </w:pPr>
    </w:p>
    <w:sectPr w:rsidR="00843AB7" w:rsidRPr="00EC3D72" w:rsidSect="00D272A1">
      <w:headerReference w:type="default" r:id="rId12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76" w:rsidRDefault="00ED0976" w:rsidP="00AE6D58">
      <w:r>
        <w:separator/>
      </w:r>
    </w:p>
  </w:endnote>
  <w:endnote w:type="continuationSeparator" w:id="0">
    <w:p w:rsidR="00ED0976" w:rsidRDefault="00ED0976" w:rsidP="00AE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76" w:rsidRDefault="00ED0976" w:rsidP="00AE6D58">
      <w:r>
        <w:separator/>
      </w:r>
    </w:p>
  </w:footnote>
  <w:footnote w:type="continuationSeparator" w:id="0">
    <w:p w:rsidR="00ED0976" w:rsidRDefault="00ED0976" w:rsidP="00AE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9" w:rsidRDefault="002A37F5" w:rsidP="00AE6D58">
    <w:pPr>
      <w:pStyle w:val="af0"/>
      <w:rPr>
        <w:noProof/>
      </w:rPr>
    </w:pPr>
    <w:r>
      <w:rPr>
        <w:noProof/>
      </w:rPr>
      <w:drawing>
        <wp:inline distT="0" distB="0" distL="0" distR="0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96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4pt;margin-top:10.15pt;width:135.85pt;height:26.75pt;z-index:251657216;mso-position-horizontal-relative:text;mso-position-vertical-relative:text;mso-width-relative:margin;mso-height-relative:margin" stroked="f">
          <v:textbox style="mso-next-textbox:#_x0000_s2049">
            <w:txbxContent>
              <w:p w:rsidR="00A96969" w:rsidRPr="00D272A1" w:rsidRDefault="00A96969">
                <w:pP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</w:pP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Пресс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-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релиз</w:t>
                </w:r>
              </w:p>
            </w:txbxContent>
          </v:textbox>
        </v:shape>
      </w:pict>
    </w:r>
    <w:r w:rsidR="00A96969">
      <w:rPr>
        <w:noProof/>
      </w:rPr>
      <w:t xml:space="preserve">                      </w:t>
    </w:r>
  </w:p>
  <w:p w:rsidR="00D272A1" w:rsidRPr="00AE6D58" w:rsidRDefault="00D272A1" w:rsidP="00AE6D58">
    <w:pPr>
      <w:pStyle w:val="af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55pt;margin-top:6.25pt;width:514.5pt;height:0;z-index:251658240" o:connectortype="straight" strokecolor="#365f91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502C3"/>
    <w:rsid w:val="00051333"/>
    <w:rsid w:val="000840BC"/>
    <w:rsid w:val="00086227"/>
    <w:rsid w:val="000A3828"/>
    <w:rsid w:val="000C5243"/>
    <w:rsid w:val="000C5276"/>
    <w:rsid w:val="000D14DA"/>
    <w:rsid w:val="000D7816"/>
    <w:rsid w:val="00103D74"/>
    <w:rsid w:val="0012588B"/>
    <w:rsid w:val="00132333"/>
    <w:rsid w:val="00136D5B"/>
    <w:rsid w:val="001441B6"/>
    <w:rsid w:val="001613FC"/>
    <w:rsid w:val="00174786"/>
    <w:rsid w:val="001B2838"/>
    <w:rsid w:val="001C1CC2"/>
    <w:rsid w:val="0020272D"/>
    <w:rsid w:val="0020622D"/>
    <w:rsid w:val="00222F9B"/>
    <w:rsid w:val="0023129C"/>
    <w:rsid w:val="00244A81"/>
    <w:rsid w:val="00250B4B"/>
    <w:rsid w:val="00253667"/>
    <w:rsid w:val="002645A8"/>
    <w:rsid w:val="002A37F5"/>
    <w:rsid w:val="002B4587"/>
    <w:rsid w:val="002B5984"/>
    <w:rsid w:val="002B7293"/>
    <w:rsid w:val="002C250F"/>
    <w:rsid w:val="002E5772"/>
    <w:rsid w:val="002E64C0"/>
    <w:rsid w:val="002E7742"/>
    <w:rsid w:val="002F5C17"/>
    <w:rsid w:val="00316C91"/>
    <w:rsid w:val="00332623"/>
    <w:rsid w:val="00363E5F"/>
    <w:rsid w:val="003C47D7"/>
    <w:rsid w:val="003D4515"/>
    <w:rsid w:val="003E7E57"/>
    <w:rsid w:val="003F5EFC"/>
    <w:rsid w:val="0043658F"/>
    <w:rsid w:val="00454B4C"/>
    <w:rsid w:val="00462732"/>
    <w:rsid w:val="00477F87"/>
    <w:rsid w:val="004C3DB7"/>
    <w:rsid w:val="00560A24"/>
    <w:rsid w:val="00587D04"/>
    <w:rsid w:val="005A12B0"/>
    <w:rsid w:val="005B01C8"/>
    <w:rsid w:val="005B200E"/>
    <w:rsid w:val="005D0E1E"/>
    <w:rsid w:val="005D3A72"/>
    <w:rsid w:val="005E63C1"/>
    <w:rsid w:val="005F1854"/>
    <w:rsid w:val="00601C64"/>
    <w:rsid w:val="00604885"/>
    <w:rsid w:val="006268CA"/>
    <w:rsid w:val="0063282D"/>
    <w:rsid w:val="0067715E"/>
    <w:rsid w:val="00685816"/>
    <w:rsid w:val="006A2B39"/>
    <w:rsid w:val="00706A52"/>
    <w:rsid w:val="007079C8"/>
    <w:rsid w:val="00722D2A"/>
    <w:rsid w:val="00735D07"/>
    <w:rsid w:val="007422FF"/>
    <w:rsid w:val="007B5C26"/>
    <w:rsid w:val="007C4777"/>
    <w:rsid w:val="007D3616"/>
    <w:rsid w:val="00814727"/>
    <w:rsid w:val="00821142"/>
    <w:rsid w:val="00821E7C"/>
    <w:rsid w:val="00822265"/>
    <w:rsid w:val="00843AB7"/>
    <w:rsid w:val="0086242B"/>
    <w:rsid w:val="008917CB"/>
    <w:rsid w:val="008D20CD"/>
    <w:rsid w:val="008D2A81"/>
    <w:rsid w:val="008F4326"/>
    <w:rsid w:val="00910C76"/>
    <w:rsid w:val="00923DA2"/>
    <w:rsid w:val="00930415"/>
    <w:rsid w:val="00936012"/>
    <w:rsid w:val="00936E95"/>
    <w:rsid w:val="009618B4"/>
    <w:rsid w:val="00961BA7"/>
    <w:rsid w:val="00965DA0"/>
    <w:rsid w:val="00982AD0"/>
    <w:rsid w:val="00983927"/>
    <w:rsid w:val="00984939"/>
    <w:rsid w:val="009B006F"/>
    <w:rsid w:val="009B03E0"/>
    <w:rsid w:val="009C6A39"/>
    <w:rsid w:val="00A356DE"/>
    <w:rsid w:val="00A40C86"/>
    <w:rsid w:val="00A768B3"/>
    <w:rsid w:val="00A769B5"/>
    <w:rsid w:val="00A76D59"/>
    <w:rsid w:val="00A966BC"/>
    <w:rsid w:val="00A96969"/>
    <w:rsid w:val="00AC512D"/>
    <w:rsid w:val="00AD029B"/>
    <w:rsid w:val="00AE2361"/>
    <w:rsid w:val="00AE57D0"/>
    <w:rsid w:val="00AE6D58"/>
    <w:rsid w:val="00AF266D"/>
    <w:rsid w:val="00B11F44"/>
    <w:rsid w:val="00B273A9"/>
    <w:rsid w:val="00B47CF3"/>
    <w:rsid w:val="00B50BEE"/>
    <w:rsid w:val="00B54BAC"/>
    <w:rsid w:val="00B57B5E"/>
    <w:rsid w:val="00B8220C"/>
    <w:rsid w:val="00B86404"/>
    <w:rsid w:val="00B86653"/>
    <w:rsid w:val="00B92D5C"/>
    <w:rsid w:val="00BB6149"/>
    <w:rsid w:val="00BD7F81"/>
    <w:rsid w:val="00BE3F84"/>
    <w:rsid w:val="00C06B1B"/>
    <w:rsid w:val="00C06C16"/>
    <w:rsid w:val="00C230CC"/>
    <w:rsid w:val="00C239A2"/>
    <w:rsid w:val="00C27666"/>
    <w:rsid w:val="00C5065F"/>
    <w:rsid w:val="00C652DD"/>
    <w:rsid w:val="00C83412"/>
    <w:rsid w:val="00C932FA"/>
    <w:rsid w:val="00CA1D3C"/>
    <w:rsid w:val="00CB3792"/>
    <w:rsid w:val="00CE1FE9"/>
    <w:rsid w:val="00CF2476"/>
    <w:rsid w:val="00D13639"/>
    <w:rsid w:val="00D146C7"/>
    <w:rsid w:val="00D14DA6"/>
    <w:rsid w:val="00D272A1"/>
    <w:rsid w:val="00D27CA1"/>
    <w:rsid w:val="00D7162B"/>
    <w:rsid w:val="00D72C7E"/>
    <w:rsid w:val="00D765D9"/>
    <w:rsid w:val="00D76CC7"/>
    <w:rsid w:val="00D84216"/>
    <w:rsid w:val="00D92385"/>
    <w:rsid w:val="00DC1D83"/>
    <w:rsid w:val="00E050FE"/>
    <w:rsid w:val="00E071F2"/>
    <w:rsid w:val="00E074A5"/>
    <w:rsid w:val="00E37494"/>
    <w:rsid w:val="00E55583"/>
    <w:rsid w:val="00E64E71"/>
    <w:rsid w:val="00E751CD"/>
    <w:rsid w:val="00E75F2F"/>
    <w:rsid w:val="00E85F68"/>
    <w:rsid w:val="00E95C58"/>
    <w:rsid w:val="00EA51CC"/>
    <w:rsid w:val="00EB352D"/>
    <w:rsid w:val="00EB7754"/>
    <w:rsid w:val="00EC382D"/>
    <w:rsid w:val="00EC3D72"/>
    <w:rsid w:val="00ED0976"/>
    <w:rsid w:val="00EF6978"/>
    <w:rsid w:val="00F1213B"/>
    <w:rsid w:val="00F159FE"/>
    <w:rsid w:val="00F34A6C"/>
    <w:rsid w:val="00F41EE3"/>
    <w:rsid w:val="00F641D7"/>
    <w:rsid w:val="00F85C8C"/>
    <w:rsid w:val="00F97C4B"/>
    <w:rsid w:val="00FE319A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table" w:styleId="af6">
    <w:name w:val="Table Grid"/>
    <w:basedOn w:val="a1"/>
    <w:rsid w:val="0016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275D8F16D05504A828A1BA26E42CC05" ma:contentTypeVersion="0" ma:contentTypeDescription="Заполнить эту форму." ma:contentTypeScope="" ma:versionID="097bb111d415350b7d9ace793c5f62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73F-10C4-4365-99BB-6716EA8A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1B3884-DE93-418B-8559-59C1825E6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FCF42-5671-444B-8BD4-1FDD511522E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7F0FFE-9672-4661-B21E-E4B4322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bistrova_t</dc:creator>
  <cp:keywords/>
  <dc:description/>
  <cp:lastModifiedBy>User</cp:lastModifiedBy>
  <cp:revision>2</cp:revision>
  <cp:lastPrinted>2013-02-19T08:00:00Z</cp:lastPrinted>
  <dcterms:created xsi:type="dcterms:W3CDTF">2015-07-13T12:53:00Z</dcterms:created>
  <dcterms:modified xsi:type="dcterms:W3CDTF">2015-07-13T12:53:00Z</dcterms:modified>
</cp:coreProperties>
</file>